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r>
        <w:rPr>
          <w:rFonts w:hint="eastAsia" w:eastAsia="方正小标宋简体"/>
          <w:sz w:val="32"/>
          <w:szCs w:val="32"/>
          <w:lang w:eastAsia="zh-CN"/>
        </w:rPr>
        <w:t>2026年福州市电动自行车头盔产品质量监督抽查实施细则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1EDA35D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w:t>
      </w:r>
      <w:r>
        <w:rPr>
          <w:rFonts w:hint="eastAsia" w:cs="Times New Roman"/>
          <w:szCs w:val="21"/>
          <w:lang w:val="en-US" w:eastAsia="zh-CN"/>
        </w:rPr>
        <w:t>4顶</w:t>
      </w:r>
      <w:r>
        <w:rPr>
          <w:rFonts w:hint="default" w:ascii="Times New Roman" w:hAnsi="Times New Roman" w:cs="Times New Roman"/>
          <w:szCs w:val="21"/>
        </w:rPr>
        <w:t>，其中</w:t>
      </w:r>
      <w:r>
        <w:rPr>
          <w:rFonts w:hint="eastAsia" w:cs="Times New Roman"/>
          <w:szCs w:val="21"/>
          <w:lang w:val="en-US" w:eastAsia="zh-CN"/>
        </w:rPr>
        <w:t>2顶</w:t>
      </w:r>
      <w:r>
        <w:rPr>
          <w:rFonts w:hint="default" w:ascii="Times New Roman" w:hAnsi="Times New Roman" w:cs="Times New Roman"/>
          <w:szCs w:val="21"/>
        </w:rPr>
        <w:t>作为检验样品，</w:t>
      </w:r>
      <w:r>
        <w:rPr>
          <w:rFonts w:hint="eastAsia" w:cs="Times New Roman"/>
          <w:szCs w:val="21"/>
          <w:lang w:val="en-US" w:eastAsia="zh-CN"/>
        </w:rPr>
        <w:t>2顶</w:t>
      </w:r>
      <w:r>
        <w:rPr>
          <w:rFonts w:hint="default" w:ascii="Times New Roman" w:hAnsi="Times New Roman" w:cs="Times New Roman"/>
          <w:szCs w:val="21"/>
        </w:rPr>
        <w:t>作为备用样品。</w:t>
      </w:r>
    </w:p>
    <w:p w14:paraId="346DBC18">
      <w:pPr>
        <w:snapToGrid w:val="0"/>
        <w:spacing w:line="440" w:lineRule="exact"/>
        <w:rPr>
          <w:rFonts w:hint="default" w:ascii="Times New Roman" w:hAnsi="Times New Roman" w:cs="Times New Roman"/>
          <w:szCs w:val="21"/>
        </w:rPr>
      </w:pPr>
    </w:p>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2072EDA">
      <w:pPr>
        <w:snapToGrid w:val="0"/>
        <w:spacing w:line="440" w:lineRule="exact"/>
        <w:jc w:val="center"/>
        <w:rPr>
          <w:rStyle w:val="10"/>
          <w:rFonts w:hint="default" w:ascii="Times New Roman" w:hAnsi="Times New Roman" w:eastAsia="宋体" w:cs="Times New Roman"/>
          <w:lang w:val="en-US" w:eastAsia="zh-CN"/>
        </w:rPr>
      </w:pPr>
      <w:r>
        <w:rPr>
          <w:rStyle w:val="10"/>
          <w:rFonts w:hint="eastAsia" w:cs="Times New Roman"/>
          <w:lang w:val="en-US" w:eastAsia="zh-CN"/>
        </w:rPr>
        <w:t xml:space="preserve">表1 </w:t>
      </w:r>
      <w:r>
        <w:rPr>
          <w:rFonts w:hint="default" w:ascii="Times New Roman" w:hAnsi="Times New Roman" w:eastAsia="宋体" w:cs="Times New Roman"/>
          <w:b w:val="0"/>
          <w:bCs w:val="0"/>
          <w:i w:val="0"/>
          <w:iCs w:val="0"/>
          <w:color w:val="000000"/>
          <w:kern w:val="0"/>
          <w:sz w:val="21"/>
          <w:szCs w:val="21"/>
          <w:u w:val="none"/>
          <w:lang w:val="en-US" w:eastAsia="zh-CN" w:bidi="ar"/>
        </w:rPr>
        <w:t>电动自行车头盔</w:t>
      </w:r>
      <w:r>
        <w:rPr>
          <w:rFonts w:hint="eastAsia" w:ascii="Times New Roman" w:hAnsi="Times New Roman" w:eastAsia="宋体" w:cs="Times New Roman"/>
          <w:b w:val="0"/>
          <w:bCs w:val="0"/>
          <w:i w:val="0"/>
          <w:iCs w:val="0"/>
          <w:color w:val="000000"/>
          <w:kern w:val="0"/>
          <w:sz w:val="21"/>
          <w:szCs w:val="21"/>
          <w:u w:val="none"/>
          <w:lang w:val="en-US" w:eastAsia="zh-CN" w:bidi="ar"/>
        </w:rPr>
        <w:t>检验项目</w:t>
      </w: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353"/>
        <w:gridCol w:w="3270"/>
      </w:tblGrid>
      <w:tr w14:paraId="3C675F9A">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071C7AC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415674C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7489643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6BB5297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121FACD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63F9A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壳体</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79C47A85">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r w14:paraId="2B12B3B4">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8BABA85">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3A6F2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缓冲层</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2F7B73A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r w14:paraId="2857A29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7C20ECA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3</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3C1AC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佩戴装置</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2D7CDF6">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r w14:paraId="3B6F89D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C879B5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674C48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视野</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08283FA">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r w14:paraId="27FC4A09">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1D0B0226">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5</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3AA0F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护目镜</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610E18BD">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r w14:paraId="235BA882">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10E437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6</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48E91F1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表面摩擦力</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1B919C69">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r w14:paraId="0F6E0970">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642A56B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7</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2B028AC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固定装置稳定性</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7639DA57">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r w14:paraId="1AAF7624">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57962C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19DE414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佩戴装置强度</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5BBC7D6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r w14:paraId="5EE1376B">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5220E43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9</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2E37050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吸收碰撞能量（低温）</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6E817E9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r w14:paraId="7E2A893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45694B9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5D8BA7A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耐穿透（低温）</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3E222B5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p>
        </w:tc>
      </w:tr>
    </w:tbl>
    <w:p w14:paraId="3A27702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szCs w:val="21"/>
        </w:rPr>
      </w:pPr>
    </w:p>
    <w:p w14:paraId="7CBCE97C">
      <w:pPr>
        <w:spacing w:line="440" w:lineRule="exact"/>
        <w:rPr>
          <w:rFonts w:eastAsia="黑体"/>
          <w:szCs w:val="21"/>
        </w:rPr>
      </w:pPr>
      <w:r>
        <w:rPr>
          <w:rFonts w:eastAsia="黑体"/>
          <w:szCs w:val="21"/>
        </w:rPr>
        <w:t>3 判定规则</w:t>
      </w:r>
    </w:p>
    <w:p w14:paraId="66C3E02B">
      <w:pPr>
        <w:snapToGrid w:val="0"/>
        <w:spacing w:line="440" w:lineRule="exact"/>
        <w:rPr>
          <w:szCs w:val="21"/>
        </w:rPr>
      </w:pPr>
      <w:r>
        <w:rPr>
          <w:szCs w:val="21"/>
        </w:rPr>
        <w:t>3.1依据标准</w:t>
      </w:r>
    </w:p>
    <w:p w14:paraId="25A6D17B">
      <w:pPr>
        <w:snapToGrid w:val="0"/>
        <w:spacing w:line="440" w:lineRule="exact"/>
        <w:ind w:firstLine="420" w:firstLineChars="200"/>
        <w:rPr>
          <w:szCs w:val="21"/>
        </w:rPr>
      </w:pP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 摩托车、电动自行车乘员头盔</w:t>
      </w:r>
      <w:bookmarkStart w:id="0" w:name="_GoBack"/>
      <w:bookmarkEnd w:id="0"/>
    </w:p>
    <w:p w14:paraId="51FDC171">
      <w:pPr>
        <w:snapToGrid w:val="0"/>
        <w:spacing w:line="440" w:lineRule="exact"/>
        <w:ind w:firstLine="359" w:firstLineChars="171"/>
        <w:rPr>
          <w:szCs w:val="21"/>
        </w:rPr>
      </w:pPr>
      <w:r>
        <w:rPr>
          <w:szCs w:val="21"/>
        </w:rPr>
        <w:t>现行有效的企业标准、团体标准、地方标准及产品明示质量要求</w:t>
      </w:r>
    </w:p>
    <w:p w14:paraId="282A610F">
      <w:pPr>
        <w:snapToGrid w:val="0"/>
        <w:spacing w:line="440" w:lineRule="exact"/>
        <w:rPr>
          <w:szCs w:val="21"/>
        </w:rPr>
      </w:pPr>
      <w:r>
        <w:rPr>
          <w:szCs w:val="21"/>
        </w:rPr>
        <w:t>3.2判定原则</w:t>
      </w:r>
    </w:p>
    <w:p w14:paraId="1051D161">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3B074B81">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8A1B98-EFBE-41BA-B5F5-0E67D60A0C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3374E88-37EA-4798-9DCC-433EC4194E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049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97757CB"/>
    <w:rsid w:val="11563470"/>
    <w:rsid w:val="1A597193"/>
    <w:rsid w:val="20971CA1"/>
    <w:rsid w:val="277A0467"/>
    <w:rsid w:val="32C36D23"/>
    <w:rsid w:val="372306C9"/>
    <w:rsid w:val="3ABB1882"/>
    <w:rsid w:val="42EE08DB"/>
    <w:rsid w:val="466F602F"/>
    <w:rsid w:val="469F08ED"/>
    <w:rsid w:val="482B4374"/>
    <w:rsid w:val="49557320"/>
    <w:rsid w:val="4FC76963"/>
    <w:rsid w:val="5416273B"/>
    <w:rsid w:val="547408E3"/>
    <w:rsid w:val="59993355"/>
    <w:rsid w:val="644739FD"/>
    <w:rsid w:val="64967B8E"/>
    <w:rsid w:val="77741E4A"/>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642</Words>
  <Characters>726</Characters>
  <Lines>10</Lines>
  <Paragraphs>2</Paragraphs>
  <TotalTime>0</TotalTime>
  <ScaleCrop>false</ScaleCrop>
  <LinksUpToDate>false</LinksUpToDate>
  <CharactersWithSpaces>737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2026-08-19T05:37:43Z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